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-360" w:right="-758"/>
        <w:rPr>
          <w:b/>
          <w:sz w:val="22"/>
          <w:szCs w:val="22"/>
        </w:rPr>
      </w:pPr>
      <w:r>
        <w:rPr>
          <w:b/>
          <w:sz w:val="22"/>
          <w:szCs w:val="22"/>
        </w:rPr>
        <w:t>Formularz asortymentowo-cenowy</w:t>
      </w:r>
    </w:p>
    <w:p>
      <w:pPr>
        <w:pStyle w:val="Normal"/>
        <w:ind w:right="-758"/>
        <w:rPr>
          <w:b/>
          <w:sz w:val="22"/>
          <w:szCs w:val="22"/>
        </w:rPr>
      </w:pPr>
      <w:r>
        <w:rPr>
          <w:b/>
          <w:sz w:val="22"/>
          <w:szCs w:val="22"/>
        </w:rPr>
        <w:t>Zadanie  nr  1</w:t>
      </w:r>
    </w:p>
    <w:tbl>
      <w:tblPr>
        <w:tblW w:w="143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666"/>
        <w:gridCol w:w="4676"/>
        <w:gridCol w:w="1134"/>
        <w:gridCol w:w="710"/>
        <w:gridCol w:w="992"/>
        <w:gridCol w:w="995"/>
        <w:gridCol w:w="990"/>
        <w:gridCol w:w="995"/>
        <w:gridCol w:w="3236"/>
      </w:tblGrid>
      <w:tr>
        <w:trPr/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produktu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handlowa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jedn. netto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Stawka VAT (%)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Producent i nr katalogowy</w:t>
            </w:r>
          </w:p>
        </w:tc>
      </w:tr>
      <w:tr>
        <w:trPr/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936"/>
              <w:jc w:val="center"/>
              <w:rPr>
                <w:b/>
              </w:rPr>
            </w:pPr>
            <w:r>
              <w:rPr>
                <w:b/>
              </w:rPr>
              <w:t xml:space="preserve">            </w:t>
            </w:r>
            <w:r>
              <w:rPr>
                <w:b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>
        <w:trPr>
          <w:trHeight w:val="556" w:hRule="atLeast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/>
              <w:t>Soczewki akrylowe hydrofobowe wewnatrzgałkowe, tylnokomorowe, jednoczęściowe o średnicy optycznej 6,0 mm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64" w:hRule="atLeast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/>
              <w:t>Soczewki toryczne jednoczęściowe o średnicy optycznej 6,0 mm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64" w:hRule="atLeast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/>
              <w:t>Soczewka asferyczna wewnątrzgałkowa, tylnokomorowa, zwijalna, jednoczęściowa,  przednioasymetryczna, dwuwypukła, 6,0 mm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Wartość zadania razem: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ind w:right="-758"/>
        <w:rPr>
          <w:b/>
          <w:sz w:val="22"/>
          <w:szCs w:val="22"/>
        </w:rPr>
      </w:pPr>
      <w:r>
        <w:rPr>
          <w:b/>
          <w:sz w:val="22"/>
          <w:szCs w:val="22"/>
        </w:rPr>
        <w:t>Zadanie  nr  2</w:t>
      </w:r>
    </w:p>
    <w:tbl>
      <w:tblPr>
        <w:tblW w:w="14317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705"/>
        <w:gridCol w:w="4609"/>
        <w:gridCol w:w="1065"/>
        <w:gridCol w:w="709"/>
        <w:gridCol w:w="1115"/>
        <w:gridCol w:w="882"/>
        <w:gridCol w:w="991"/>
        <w:gridCol w:w="992"/>
        <w:gridCol w:w="3247"/>
      </w:tblGrid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produktu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handlowa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jedn. netto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Stawka VAT (%)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Producent i nr katalogowy</w:t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936"/>
              <w:jc w:val="center"/>
              <w:rPr>
                <w:b/>
              </w:rPr>
            </w:pPr>
            <w:r>
              <w:rPr>
                <w:b/>
              </w:rPr>
              <w:t xml:space="preserve">            </w:t>
            </w:r>
            <w:r>
              <w:rPr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>
        <w:trPr>
          <w:trHeight w:val="556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Soczewki akrylowe hydrofobowe, biała, asferyczna 6,0 mm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Soczewki akrylowe, hydrofobowe, żółta, asferyczna, 6,0 mm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64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/>
              <w:t>Soczewki akrylowe, toryczne, hydrofobowe, asferyczna, 6,0 mm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64" w:hRule="atLeast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Soczewki akrylowe hydrofobowe, asferyczna, 6,0 mm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Wartość zadania razem: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ind w:right="-758"/>
        <w:rPr>
          <w:b/>
          <w:sz w:val="22"/>
          <w:szCs w:val="22"/>
        </w:rPr>
      </w:pPr>
      <w:r>
        <w:rPr>
          <w:b/>
          <w:sz w:val="22"/>
          <w:szCs w:val="22"/>
        </w:rPr>
        <w:t>Zadanie  nr  3</w:t>
      </w:r>
    </w:p>
    <w:tbl>
      <w:tblPr>
        <w:tblW w:w="14317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566"/>
        <w:gridCol w:w="4401"/>
        <w:gridCol w:w="1134"/>
        <w:gridCol w:w="709"/>
        <w:gridCol w:w="992"/>
        <w:gridCol w:w="994"/>
        <w:gridCol w:w="992"/>
        <w:gridCol w:w="994"/>
        <w:gridCol w:w="3533"/>
      </w:tblGrid>
      <w:tr>
        <w:trPr>
          <w:trHeight w:val="752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produktu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handlowa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jedn. netto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Stawka VAT (%)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Producent i nr katalogowy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936"/>
              <w:jc w:val="center"/>
              <w:rPr>
                <w:b/>
              </w:rPr>
            </w:pPr>
            <w:r>
              <w:rPr>
                <w:b/>
              </w:rPr>
              <w:t xml:space="preserve">            </w:t>
            </w:r>
            <w:r>
              <w:rPr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>
        <w:trPr>
          <w:trHeight w:val="485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/>
              <w:t>Soczewka wewnątrzgałkowa monofokalna, zwijalna, jednoczęściowa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Soczewka hydrofobowa, jednoczęściowa, asferyczna z ujemną aberracją sferyczną, tylnokomorowa do korekcji astygmatyzmu, dwuhaptyczna typu 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Soczewka asferyczna hydrofobowa zawierająca naturalny żółty chromofor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Wartość zadania  razem: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jc w:val="right"/>
        <w:rPr>
          <w:sz w:val="18"/>
        </w:rPr>
      </w:pPr>
      <w:r>
        <w:rPr>
          <w:sz w:val="18"/>
        </w:rPr>
      </w:r>
    </w:p>
    <w:p>
      <w:pPr>
        <w:pStyle w:val="Normal"/>
        <w:jc w:val="right"/>
        <w:rPr>
          <w:sz w:val="18"/>
        </w:rPr>
      </w:pPr>
      <w:r>
        <w:rPr>
          <w:sz w:val="18"/>
        </w:rPr>
      </w:r>
    </w:p>
    <w:p>
      <w:pPr>
        <w:pStyle w:val="Normal"/>
        <w:ind w:right="-758"/>
        <w:rPr>
          <w:sz w:val="18"/>
        </w:rPr>
      </w:pPr>
      <w:r>
        <w:rPr>
          <w:b/>
          <w:sz w:val="22"/>
          <w:szCs w:val="22"/>
        </w:rPr>
        <w:t>Zadanie  nr  4</w:t>
      </w:r>
    </w:p>
    <w:tbl>
      <w:tblPr>
        <w:tblW w:w="14317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566"/>
        <w:gridCol w:w="4401"/>
        <w:gridCol w:w="1134"/>
        <w:gridCol w:w="709"/>
        <w:gridCol w:w="992"/>
        <w:gridCol w:w="994"/>
        <w:gridCol w:w="992"/>
        <w:gridCol w:w="994"/>
        <w:gridCol w:w="3533"/>
      </w:tblGrid>
      <w:tr>
        <w:trPr>
          <w:trHeight w:val="752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produktu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handlowa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jedn. netto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Stawka VAT (%)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Producent i nr katalogowy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936"/>
              <w:jc w:val="center"/>
              <w:rPr>
                <w:b/>
              </w:rPr>
            </w:pPr>
            <w:r>
              <w:rPr>
                <w:b/>
              </w:rPr>
              <w:t xml:space="preserve">            </w:t>
            </w:r>
            <w:r>
              <w:rPr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>
        <w:trPr>
          <w:trHeight w:val="485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Soczewka hydrofobowa, asferyczna, jednoczęściowa zwijalna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4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Wartość zadania  razem: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>
          <w:sz w:val="18"/>
        </w:rPr>
      </w:pPr>
      <w:r>
        <w:rPr>
          <w:sz w:val="18"/>
        </w:rPr>
      </w:r>
    </w:p>
    <w:p>
      <w:pPr>
        <w:pStyle w:val="Normal"/>
        <w:jc w:val="right"/>
        <w:rPr>
          <w:sz w:val="18"/>
        </w:rPr>
      </w:pPr>
      <w:r>
        <w:rPr>
          <w:sz w:val="18"/>
        </w:rPr>
        <w:t xml:space="preserve">Upełnomocniony  przedstawiciel    </w:t>
      </w:r>
    </w:p>
    <w:p>
      <w:pPr>
        <w:pStyle w:val="Normal"/>
        <w:jc w:val="right"/>
        <w:rPr>
          <w:sz w:val="18"/>
        </w:rPr>
      </w:pPr>
      <w:r>
        <w:rPr>
          <w:sz w:val="18"/>
        </w:rPr>
        <w:t xml:space="preserve">                </w:t>
      </w:r>
      <w:r>
        <w:rPr>
          <w:sz w:val="18"/>
        </w:rPr>
        <w:t xml:space="preserve">Wykonawcy          </w:t>
      </w:r>
    </w:p>
    <w:p>
      <w:pPr>
        <w:pStyle w:val="Normal"/>
        <w:rPr>
          <w:sz w:val="18"/>
        </w:rPr>
      </w:pPr>
      <w:r>
        <w:rPr>
          <w:sz w:val="18"/>
        </w:rPr>
      </w:r>
    </w:p>
    <w:p>
      <w:pPr>
        <w:pStyle w:val="Normal"/>
        <w:jc w:val="right"/>
        <w:rPr>
          <w:sz w:val="18"/>
        </w:rPr>
      </w:pPr>
      <w:r>
        <w:rPr>
          <w:sz w:val="18"/>
        </w:rPr>
        <w:t>...................................................</w:t>
      </w:r>
    </w:p>
    <w:p>
      <w:pPr>
        <w:pStyle w:val="Normal"/>
        <w:jc w:val="right"/>
        <w:rPr>
          <w:sz w:val="18"/>
        </w:rPr>
      </w:pPr>
      <w:r>
        <w:rPr>
          <w:sz w:val="18"/>
        </w:rPr>
        <w:t xml:space="preserve">             </w:t>
      </w:r>
      <w:r>
        <w:rPr>
          <w:sz w:val="18"/>
        </w:rPr>
        <w:t xml:space="preserve">(podpis, pieczęć)         </w:t>
      </w:r>
    </w:p>
    <w:p>
      <w:pPr>
        <w:pStyle w:val="Normal"/>
        <w:rPr/>
      </w:pPr>
      <w:r>
        <w:rPr>
          <w:sz w:val="18"/>
        </w:rPr>
        <w:t>Data : ....................................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orient="landscape" w:w="16838" w:h="11906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top w:val="single" w:sz="4" w:space="1" w:color="000000"/>
      </w:pBdr>
      <w:tabs>
        <w:tab w:val="clear" w:pos="708"/>
        <w:tab w:val="right" w:pos="9498" w:leader="none"/>
      </w:tabs>
      <w:rPr>
        <w:b/>
        <w:sz w:val="16"/>
        <w:szCs w:val="16"/>
      </w:rPr>
    </w:pPr>
    <w:r>
      <w:rPr>
        <w:b/>
        <w:sz w:val="16"/>
        <w:szCs w:val="16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>
        <w:top w:val="single" w:sz="4" w:space="1" w:color="000000"/>
      </w:pBdr>
      <w:tabs>
        <w:tab w:val="clear" w:pos="708"/>
        <w:tab w:val="right" w:pos="9498" w:leader="none"/>
      </w:tabs>
      <w:rPr>
        <w:b/>
        <w:sz w:val="16"/>
        <w:szCs w:val="16"/>
      </w:rPr>
    </w:pPr>
    <w:r>
      <w:rPr>
        <w:b/>
        <w:sz w:val="16"/>
        <w:szCs w:val="16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jc w:val="right"/>
      <w:rPr>
        <w:rFonts w:ascii="Arial" w:hAnsi="Arial" w:cs="Arial"/>
        <w:sz w:val="2"/>
        <w:szCs w:val="2"/>
      </w:rPr>
    </w:pPr>
    <w:r>
      <w:rPr>
        <w:b/>
        <w:sz w:val="22"/>
        <w:szCs w:val="22"/>
      </w:rPr>
      <w:t>Zał. nr 2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jc w:val="right"/>
      <w:rPr>
        <w:rFonts w:ascii="Arial" w:hAnsi="Arial" w:cs="Arial"/>
        <w:sz w:val="2"/>
        <w:szCs w:val="2"/>
      </w:rPr>
    </w:pPr>
    <w:r>
      <w:rPr>
        <w:b/>
        <w:sz w:val="22"/>
        <w:szCs w:val="22"/>
      </w:rPr>
      <w:t>Zał. nr 2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b18a7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uiPriority w:val="99"/>
    <w:qFormat/>
    <w:rsid w:val="00db18a7"/>
    <w:rPr>
      <w:sz w:val="24"/>
      <w:szCs w:val="24"/>
    </w:rPr>
  </w:style>
  <w:style w:type="character" w:styleId="StopkaZnak1" w:customStyle="1">
    <w:name w:val="Stopka Znak1"/>
    <w:basedOn w:val="DefaultParagraphFont"/>
    <w:uiPriority w:val="99"/>
    <w:semiHidden/>
    <w:qFormat/>
    <w:rsid w:val="00db18a7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2d4852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FreeSans"/>
    </w:rPr>
  </w:style>
  <w:style w:type="paragraph" w:styleId="Gwkaistopka">
    <w:name w:val="Główka i stopka"/>
    <w:basedOn w:val="Normal"/>
    <w:qFormat/>
    <w:pPr/>
    <w:rPr/>
  </w:style>
  <w:style w:type="paragraph" w:styleId="Footer">
    <w:name w:val="Footer"/>
    <w:basedOn w:val="Normal"/>
    <w:link w:val="StopkaZnak"/>
    <w:uiPriority w:val="99"/>
    <w:rsid w:val="00db18a7"/>
    <w:pPr>
      <w:tabs>
        <w:tab w:val="clear" w:pos="708"/>
        <w:tab w:val="center" w:pos="4536" w:leader="none"/>
        <w:tab w:val="right" w:pos="9072" w:leader="none"/>
      </w:tabs>
    </w:pPr>
    <w:rPr>
      <w:rFonts w:ascii="Calibri" w:hAnsi="Calibri" w:eastAsia="Calibri" w:cs="" w:asciiTheme="minorHAnsi" w:cstheme="minorBidi" w:eastAsiaTheme="minorHAnsi" w:hAnsiTheme="minorHAnsi"/>
      <w:lang w:eastAsia="en-US"/>
    </w:rPr>
  </w:style>
  <w:style w:type="paragraph" w:styleId="Header">
    <w:name w:val="Header"/>
    <w:basedOn w:val="Normal"/>
    <w:link w:val="NagwekZnak"/>
    <w:uiPriority w:val="99"/>
    <w:unhideWhenUsed/>
    <w:rsid w:val="002d485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qFormat/>
    <w:pPr>
      <w:spacing w:lineRule="auto" w:line="259" w:before="0" w:after="160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LibreOffice/24.2.7.2$Linux_X86_64 LibreOffice_project/420$Build-2</Application>
  <AppVersion>15.0000</AppVersion>
  <Pages>2</Pages>
  <Words>269</Words>
  <Characters>1581</Characters>
  <CharactersWithSpaces>1841</CharactersWithSpaces>
  <Paragraphs>125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2023-02-09T11:42:00Z</dcterms:created>
  <dc:creator>Rafał Moryl</dc:creator>
  <dc:description/>
  <dc:language>pl-PL</dc:language>
  <cp:lastModifiedBy/>
  <dcterms:modified xsi:type="dcterms:W3CDTF">2026-02-05T21:12:58Z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